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B2083D" w14:textId="77777777" w:rsidR="00BE7FA4" w:rsidRDefault="00264C20">
      <w:pPr>
        <w:rPr>
          <w:sz w:val="28"/>
        </w:rPr>
      </w:pPr>
      <w:r>
        <w:rPr>
          <w:sz w:val="28"/>
        </w:rPr>
        <w:t xml:space="preserve">Funktionen – Prozeduren, die etwas </w:t>
      </w:r>
      <w:r w:rsidR="00062639">
        <w:rPr>
          <w:sz w:val="28"/>
        </w:rPr>
        <w:t>zurückgeben</w:t>
      </w:r>
    </w:p>
    <w:p w14:paraId="75B2083E" w14:textId="77777777" w:rsidR="007E5E08" w:rsidRDefault="007E5E08" w:rsidP="007E5E08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5B20854" wp14:editId="75B20855">
                <wp:simplePos x="0" y="0"/>
                <wp:positionH relativeFrom="column">
                  <wp:posOffset>3077845</wp:posOffset>
                </wp:positionH>
                <wp:positionV relativeFrom="paragraph">
                  <wp:posOffset>184320</wp:posOffset>
                </wp:positionV>
                <wp:extent cx="2272352" cy="784747"/>
                <wp:effectExtent l="0" t="0" r="0" b="0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2352" cy="78474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2085A" w14:textId="77777777" w:rsidR="007E5E08" w:rsidRPr="00CE3F6E" w:rsidRDefault="007E5E08" w:rsidP="007E5E08">
                            <w:pPr>
                              <w:rPr>
                                <w:sz w:val="20"/>
                              </w:rPr>
                            </w:pPr>
                            <w:r w:rsidRPr="00CE3F6E">
                              <w:rPr>
                                <w:sz w:val="20"/>
                              </w:rPr>
                              <w:t>Gehe hier davon aus, dass der Hamster bereits auf der Kachel mit den Körnern steht. (Man sieht sie sonst nicht.)</w:t>
                            </w:r>
                          </w:p>
                          <w:p w14:paraId="75B2085B" w14:textId="77777777" w:rsidR="007E5E08" w:rsidRDefault="007E5E08" w:rsidP="007E5E0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B2085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42.35pt;margin-top:14.5pt;width:178.95pt;height:61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" filled="f" stroked="f">
                <v:textbox>
                  <w:txbxContent>
                    <w:p w14:paraId="75B2085A" w14:textId="77777777" w:rsidR="007E5E08" w:rsidRPr="00CE3F6E" w:rsidRDefault="007E5E08" w:rsidP="007E5E08">
                      <w:pPr>
                        <w:rPr>
                          <w:sz w:val="20"/>
                        </w:rPr>
                      </w:pPr>
                      <w:r w:rsidRPr="00CE3F6E">
                        <w:rPr>
                          <w:sz w:val="20"/>
                        </w:rPr>
                        <w:t>Gehe hier davon aus, dass der Hamster bereits auf der Kachel mit den Körnern steht. (Man sieht sie sonst nicht.)</w:t>
                      </w:r>
                    </w:p>
                    <w:p w14:paraId="75B2085B" w14:textId="77777777" w:rsidR="007E5E08" w:rsidRDefault="007E5E08" w:rsidP="007E5E08"/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75B20856" wp14:editId="75B20857">
            <wp:extent cx="1323975" cy="1016635"/>
            <wp:effectExtent l="0" t="0" r="9525" b="0"/>
            <wp:docPr id="10" name="Grafik 10" descr="C:\Users\Hendrik\Desktop\Examensstunde Informatik\Bilder\Korn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endrik\Desktop\Examensstunde Informatik\Bilder\Korn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01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  <w:lang w:eastAsia="de-DE"/>
        </w:rPr>
        <w:drawing>
          <wp:inline distT="0" distB="0" distL="0" distR="0" wp14:anchorId="75B20858" wp14:editId="75B20859">
            <wp:extent cx="1303252" cy="989330"/>
            <wp:effectExtent l="0" t="0" r="0" b="127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endrik\Desktop\Examensstunde Informatik\Bilder\Korn 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252" cy="9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B20840" w14:textId="141F3EC4" w:rsidR="00712DBC" w:rsidRDefault="00BA177B" w:rsidP="00F40475">
      <w:r>
        <w:t>A</w:t>
      </w:r>
      <w:r w:rsidR="001379CA">
        <w:t>uf einer Kachel</w:t>
      </w:r>
      <w:r>
        <w:t xml:space="preserve"> liegen Körner</w:t>
      </w:r>
      <w:r w:rsidR="001379CA">
        <w:t xml:space="preserve">. </w:t>
      </w:r>
      <w:r>
        <w:t xml:space="preserve">Der Hamster </w:t>
      </w:r>
      <w:r w:rsidR="00F40475">
        <w:t xml:space="preserve">nimmt alle Körner in sein Maul. Aber da er </w:t>
      </w:r>
      <w:r w:rsidR="001379CA">
        <w:t xml:space="preserve">immer </w:t>
      </w:r>
      <w:r w:rsidR="00F40475">
        <w:t xml:space="preserve">gerne </w:t>
      </w:r>
      <w:r w:rsidR="001379CA">
        <w:t xml:space="preserve">zwei Körner auf einmal </w:t>
      </w:r>
      <w:r w:rsidR="00F40475">
        <w:t xml:space="preserve">isst </w:t>
      </w:r>
      <w:r w:rsidR="001379CA">
        <w:t xml:space="preserve">– jedes für eine </w:t>
      </w:r>
      <w:r w:rsidR="00F40475">
        <w:t>Zahnseite – kann i</w:t>
      </w:r>
      <w:r w:rsidR="00A22D77">
        <w:t xml:space="preserve">m Endeffekt </w:t>
      </w:r>
      <w:r w:rsidRPr="00BA177B">
        <w:rPr>
          <w:u w:val="single"/>
        </w:rPr>
        <w:t xml:space="preserve">kein </w:t>
      </w:r>
      <w:r w:rsidR="000619B0" w:rsidRPr="00BA177B">
        <w:rPr>
          <w:u w:val="single"/>
        </w:rPr>
        <w:t xml:space="preserve">oder </w:t>
      </w:r>
      <w:r w:rsidRPr="00BA177B">
        <w:rPr>
          <w:u w:val="single"/>
        </w:rPr>
        <w:t>ein Korn</w:t>
      </w:r>
      <w:r>
        <w:t xml:space="preserve"> </w:t>
      </w:r>
      <w:proofErr w:type="gramStart"/>
      <w:r w:rsidR="000619B0">
        <w:t>übrig</w:t>
      </w:r>
      <w:r w:rsidR="00F40475">
        <w:t xml:space="preserve"> bleiben</w:t>
      </w:r>
      <w:proofErr w:type="gramEnd"/>
      <w:r w:rsidR="00F40475">
        <w:t>. Je nachdem, ob der Vorrat aus einer geraden oder ungeraden Anzahl bestand</w:t>
      </w:r>
      <w:r w:rsidR="000619B0">
        <w:t>.</w:t>
      </w:r>
    </w:p>
    <w:p w14:paraId="75B20841" w14:textId="10FE0EB5" w:rsidR="00600A53" w:rsidRDefault="00856846" w:rsidP="00856846">
      <w:pPr>
        <w:ind w:left="1134" w:hanging="1134"/>
        <w:rPr>
          <w:rFonts w:ascii="Calibri" w:eastAsia="Calibri" w:hAnsi="Calibri" w:cs="Calibri"/>
          <w:color w:val="000000"/>
        </w:rPr>
      </w:pPr>
      <w:r>
        <w:t xml:space="preserve">Aufgabe 1: </w:t>
      </w:r>
      <w:r>
        <w:tab/>
      </w:r>
      <w:r w:rsidR="00600A53">
        <w:t xml:space="preserve">Schreibe die Methode „Iss Vorrat.“ in das folgende Schema. Verwende dabei die </w:t>
      </w:r>
      <w:r w:rsidR="00264C20">
        <w:t xml:space="preserve">Funktion </w:t>
      </w:r>
      <w:r w:rsidR="00600A53">
        <w:t>„Da sind zwei Körner.“</w:t>
      </w:r>
    </w:p>
    <w:p w14:paraId="75B20842" w14:textId="3D376235" w:rsidR="0030639D" w:rsidRPr="00FB555C" w:rsidRDefault="0066451B">
      <w:pPr>
        <w:ind w:left="1134" w:hanging="1134"/>
        <w:rPr>
          <w:u w:val="single"/>
        </w:rPr>
      </w:pPr>
      <w:proofErr w:type="spellStart"/>
      <w:r>
        <w:rPr>
          <w:rFonts w:ascii="Calibri" w:eastAsia="Calibri" w:hAnsi="Calibri" w:cs="Calibri"/>
          <w:color w:val="000000"/>
        </w:rPr>
        <w:t>Prozedurenname</w:t>
      </w:r>
      <w:proofErr w:type="spellEnd"/>
      <w:r>
        <w:rPr>
          <w:rFonts w:ascii="Calibri" w:eastAsia="Calibri" w:hAnsi="Calibri" w:cs="Calibri"/>
          <w:color w:val="000000"/>
        </w:rPr>
        <w:t xml:space="preserve">: </w:t>
      </w:r>
      <w:r w:rsidR="00302FD1" w:rsidRPr="00FB555C">
        <w:rPr>
          <w:u w:val="single"/>
        </w:rPr>
        <w:t>Nimm Zwei</w:t>
      </w:r>
      <w:r w:rsidRPr="00FB555C">
        <w:rPr>
          <w:u w:val="single"/>
        </w:rP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19"/>
        <w:gridCol w:w="3679"/>
      </w:tblGrid>
      <w:tr w:rsidR="007E5E08" w:rsidRPr="00654621" w14:paraId="75B20845" w14:textId="77777777" w:rsidTr="007E5E08">
        <w:trPr>
          <w:trHeight w:val="402"/>
        </w:trPr>
        <w:tc>
          <w:tcPr>
            <w:tcW w:w="719" w:type="dxa"/>
            <w:vMerge w:val="restart"/>
            <w:tcBorders>
              <w:right w:val="nil"/>
            </w:tcBorders>
          </w:tcPr>
          <w:p w14:paraId="75B20843" w14:textId="77777777" w:rsidR="007E5E08" w:rsidRDefault="007E5E08" w:rsidP="000A360F"/>
        </w:tc>
        <w:tc>
          <w:tcPr>
            <w:tcW w:w="3679" w:type="dxa"/>
            <w:tcBorders>
              <w:left w:val="nil"/>
            </w:tcBorders>
          </w:tcPr>
          <w:p w14:paraId="75B20844" w14:textId="77777777" w:rsidR="007E5E08" w:rsidRPr="00654621" w:rsidRDefault="007E5E08" w:rsidP="000A360F"/>
        </w:tc>
      </w:tr>
      <w:tr w:rsidR="007E5E08" w14:paraId="75B20848" w14:textId="77777777" w:rsidTr="007E5E08">
        <w:trPr>
          <w:trHeight w:val="402"/>
        </w:trPr>
        <w:tc>
          <w:tcPr>
            <w:tcW w:w="719" w:type="dxa"/>
            <w:vMerge/>
          </w:tcPr>
          <w:p w14:paraId="75B20846" w14:textId="77777777" w:rsidR="007E5E08" w:rsidRDefault="007E5E08" w:rsidP="000A360F"/>
        </w:tc>
        <w:tc>
          <w:tcPr>
            <w:tcW w:w="3679" w:type="dxa"/>
          </w:tcPr>
          <w:p w14:paraId="75B20847" w14:textId="77777777" w:rsidR="007E5E08" w:rsidRDefault="007E5E08" w:rsidP="000A360F">
            <w:pPr>
              <w:tabs>
                <w:tab w:val="left" w:pos="375"/>
                <w:tab w:val="left" w:pos="2880"/>
              </w:tabs>
            </w:pPr>
          </w:p>
        </w:tc>
      </w:tr>
      <w:tr w:rsidR="007E5E08" w14:paraId="75B2084B" w14:textId="77777777" w:rsidTr="007E5E08">
        <w:trPr>
          <w:trHeight w:val="402"/>
        </w:trPr>
        <w:tc>
          <w:tcPr>
            <w:tcW w:w="719" w:type="dxa"/>
            <w:vMerge/>
          </w:tcPr>
          <w:p w14:paraId="75B20849" w14:textId="77777777" w:rsidR="007E5E08" w:rsidRDefault="007E5E08" w:rsidP="000A360F"/>
        </w:tc>
        <w:tc>
          <w:tcPr>
            <w:tcW w:w="3679" w:type="dxa"/>
          </w:tcPr>
          <w:p w14:paraId="75B2084A" w14:textId="77777777" w:rsidR="007E5E08" w:rsidRDefault="007E5E08" w:rsidP="000A360F"/>
        </w:tc>
      </w:tr>
    </w:tbl>
    <w:p w14:paraId="75B2084C" w14:textId="77777777" w:rsidR="007E5E08" w:rsidRDefault="007E5E08"/>
    <w:p w14:paraId="75B2084D" w14:textId="77777777" w:rsidR="00405A86" w:rsidRDefault="00405A86" w:rsidP="008568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Ein </w:t>
      </w:r>
      <w:proofErr w:type="spellStart"/>
      <w:r w:rsidRPr="00405A86">
        <w:rPr>
          <w:b/>
        </w:rPr>
        <w:t>boolean</w:t>
      </w:r>
      <w:proofErr w:type="spellEnd"/>
      <w:r>
        <w:t xml:space="preserve"> steht immer entweder für </w:t>
      </w:r>
      <w:r w:rsidRPr="00405A86">
        <w:rPr>
          <w:i/>
        </w:rPr>
        <w:t>wahr</w:t>
      </w:r>
      <w:r>
        <w:t xml:space="preserve"> oder </w:t>
      </w:r>
      <w:r w:rsidRPr="00405A86">
        <w:rPr>
          <w:i/>
        </w:rPr>
        <w:t>falsch</w:t>
      </w:r>
      <w:r>
        <w:t>.</w:t>
      </w:r>
    </w:p>
    <w:p w14:paraId="75B2084E" w14:textId="77777777" w:rsidR="00856846" w:rsidRPr="00856846" w:rsidRDefault="00856846" w:rsidP="00856846">
      <w:pPr>
        <w:rPr>
          <w:sz w:val="2"/>
        </w:rPr>
      </w:pPr>
    </w:p>
    <w:p w14:paraId="75B2084F" w14:textId="7CFFF0E7" w:rsidR="00856846" w:rsidRDefault="00264C20" w:rsidP="008568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Eine </w:t>
      </w:r>
      <w:r w:rsidRPr="0079662F">
        <w:rPr>
          <w:b/>
        </w:rPr>
        <w:t xml:space="preserve">Funktion </w:t>
      </w:r>
      <w:r>
        <w:t>(Abfrage)</w:t>
      </w:r>
      <w:r w:rsidR="00600E7A">
        <w:t xml:space="preserve"> </w:t>
      </w:r>
      <w:r w:rsidR="0079662F">
        <w:t xml:space="preserve">gibt </w:t>
      </w:r>
      <w:r w:rsidR="00405A86">
        <w:t xml:space="preserve">den </w:t>
      </w:r>
      <w:r w:rsidR="00600E7A">
        <w:t xml:space="preserve">Datentyp </w:t>
      </w:r>
      <w:proofErr w:type="spellStart"/>
      <w:r w:rsidR="00405A86">
        <w:t>boolean</w:t>
      </w:r>
      <w:proofErr w:type="spellEnd"/>
      <w:r w:rsidR="00405A86">
        <w:t xml:space="preserve"> </w:t>
      </w:r>
      <w:r w:rsidR="0079662F">
        <w:t xml:space="preserve">(oder andere) </w:t>
      </w:r>
      <w:r w:rsidR="0079662F" w:rsidRPr="0079662F">
        <w:t>zurück</w:t>
      </w:r>
      <w:r w:rsidR="00405A86">
        <w:t xml:space="preserve">, d. h. sie übergibt der </w:t>
      </w:r>
      <w:proofErr w:type="spellStart"/>
      <w:r w:rsidR="00302FD1">
        <w:t>Anweisungstruktur</w:t>
      </w:r>
      <w:proofErr w:type="spellEnd"/>
      <w:r w:rsidR="00302FD1">
        <w:t xml:space="preserve"> (Verzweigung/Schleife)</w:t>
      </w:r>
      <w:r w:rsidR="00405A86">
        <w:t xml:space="preserve">, die sie aufgerufen hat, </w:t>
      </w:r>
      <w:r w:rsidR="0034605E">
        <w:t>die Information</w:t>
      </w:r>
      <w:r w:rsidR="00405A86">
        <w:t xml:space="preserve"> </w:t>
      </w:r>
      <w:r w:rsidR="00405A86" w:rsidRPr="00405A86">
        <w:rPr>
          <w:i/>
        </w:rPr>
        <w:t>wahr</w:t>
      </w:r>
      <w:r w:rsidR="00405A86">
        <w:t xml:space="preserve"> oder </w:t>
      </w:r>
      <w:r w:rsidR="00405A86" w:rsidRPr="00405A86">
        <w:rPr>
          <w:i/>
        </w:rPr>
        <w:t>falsch</w:t>
      </w:r>
      <w:r w:rsidR="00405A86">
        <w:t>.</w:t>
      </w:r>
      <w:r w:rsidR="00856846">
        <w:t xml:space="preserve"> </w:t>
      </w:r>
      <w:r w:rsidR="00B365D9" w:rsidRPr="00B75C45">
        <w:rPr>
          <w:b/>
        </w:rPr>
        <w:t xml:space="preserve">Die </w:t>
      </w:r>
      <w:r w:rsidRPr="00B75C45">
        <w:rPr>
          <w:b/>
        </w:rPr>
        <w:t>Funktion</w:t>
      </w:r>
      <w:r w:rsidR="0079662F" w:rsidRPr="00B75C45">
        <w:rPr>
          <w:b/>
        </w:rPr>
        <w:t xml:space="preserve"> endet, </w:t>
      </w:r>
      <w:r w:rsidR="0034605E">
        <w:rPr>
          <w:b/>
        </w:rPr>
        <w:t xml:space="preserve">wenn </w:t>
      </w:r>
      <w:r w:rsidR="0079662F" w:rsidRPr="00B75C45">
        <w:rPr>
          <w:b/>
        </w:rPr>
        <w:t>die</w:t>
      </w:r>
      <w:r w:rsidR="00B365D9" w:rsidRPr="00B75C45">
        <w:rPr>
          <w:b/>
        </w:rPr>
        <w:t xml:space="preserve"> </w:t>
      </w:r>
      <w:r w:rsidR="00856846" w:rsidRPr="00B75C45">
        <w:rPr>
          <w:b/>
        </w:rPr>
        <w:t xml:space="preserve">Anweisung </w:t>
      </w:r>
      <w:r w:rsidR="00302FD1">
        <w:rPr>
          <w:b/>
        </w:rPr>
        <w:t>„Gi</w:t>
      </w:r>
      <w:r w:rsidR="00885E2C" w:rsidRPr="00B75C45">
        <w:rPr>
          <w:b/>
        </w:rPr>
        <w:t>b wahr</w:t>
      </w:r>
      <w:r w:rsidR="00302FD1">
        <w:rPr>
          <w:b/>
        </w:rPr>
        <w:t xml:space="preserve"> zurück“ oder „Gib </w:t>
      </w:r>
      <w:r w:rsidR="00885E2C" w:rsidRPr="00B75C45">
        <w:rPr>
          <w:b/>
        </w:rPr>
        <w:t>falsch zurück</w:t>
      </w:r>
      <w:r w:rsidR="00302FD1">
        <w:rPr>
          <w:b/>
        </w:rPr>
        <w:t>“</w:t>
      </w:r>
      <w:r w:rsidR="00885E2C" w:rsidRPr="00B75C45">
        <w:rPr>
          <w:b/>
        </w:rPr>
        <w:t xml:space="preserve"> e</w:t>
      </w:r>
      <w:r w:rsidR="0079662F" w:rsidRPr="00B75C45">
        <w:rPr>
          <w:b/>
        </w:rPr>
        <w:t>rreicht wird.</w:t>
      </w:r>
    </w:p>
    <w:p w14:paraId="47031A81" w14:textId="77777777" w:rsidR="00B75C45" w:rsidRDefault="00B75C45" w:rsidP="00193A2D">
      <w:pPr>
        <w:ind w:left="1134" w:hanging="1134"/>
      </w:pPr>
    </w:p>
    <w:p w14:paraId="75B20853" w14:textId="0458E2F3" w:rsidR="006F360E" w:rsidRDefault="00856846" w:rsidP="00193A2D">
      <w:pPr>
        <w:ind w:left="1134" w:hanging="1134"/>
      </w:pPr>
      <w:r>
        <w:t xml:space="preserve">Aufgabe 2: </w:t>
      </w:r>
      <w:r>
        <w:tab/>
      </w:r>
      <w:r w:rsidR="00B75C45">
        <w:t xml:space="preserve">Probiere </w:t>
      </w:r>
      <w:r w:rsidR="0011618D">
        <w:t>zunächst auf der Rückseite</w:t>
      </w:r>
      <w:r>
        <w:t xml:space="preserve"> die </w:t>
      </w:r>
      <w:r w:rsidR="00302FD1">
        <w:t xml:space="preserve">Funktion </w:t>
      </w:r>
      <w:r>
        <w:t>„Da sind zwei Körner.“</w:t>
      </w:r>
      <w:r w:rsidR="00CC282F">
        <w:t xml:space="preserve"> auf</w:t>
      </w:r>
      <w:r w:rsidR="00B75C45">
        <w:t>zuschreiben</w:t>
      </w:r>
      <w:r w:rsidR="00CC282F">
        <w:t>.</w:t>
      </w:r>
    </w:p>
    <w:p w14:paraId="4A7A528A" w14:textId="4CFE9855" w:rsidR="00302FD1" w:rsidRPr="00302FD1" w:rsidRDefault="00302FD1" w:rsidP="00302FD1">
      <w:pPr>
        <w:ind w:firstLine="708"/>
        <w:rPr>
          <w:sz w:val="28"/>
          <w:u w:val="single"/>
        </w:rPr>
      </w:pPr>
      <w:r w:rsidRPr="00302FD1">
        <w:rPr>
          <w:sz w:val="28"/>
          <w:u w:val="single"/>
        </w:rPr>
        <w:t>Da sind zwei Körner.</w:t>
      </w:r>
    </w:p>
    <w:tbl>
      <w:tblPr>
        <w:tblStyle w:val="Tabellenraster"/>
        <w:tblW w:w="0" w:type="auto"/>
        <w:tblInd w:w="566" w:type="dxa"/>
        <w:tblLook w:val="04A0" w:firstRow="1" w:lastRow="0" w:firstColumn="1" w:lastColumn="0" w:noHBand="0" w:noVBand="1"/>
      </w:tblPr>
      <w:tblGrid>
        <w:gridCol w:w="2919"/>
        <w:gridCol w:w="2659"/>
        <w:gridCol w:w="2918"/>
      </w:tblGrid>
      <w:tr w:rsidR="00302FD1" w14:paraId="462AB0BA" w14:textId="77777777" w:rsidTr="00302FD1">
        <w:trPr>
          <w:trHeight w:val="2654"/>
        </w:trPr>
        <w:tc>
          <w:tcPr>
            <w:tcW w:w="8496" w:type="dxa"/>
            <w:gridSpan w:val="3"/>
          </w:tcPr>
          <w:p w14:paraId="1FA63422" w14:textId="410E17D9" w:rsidR="00302FD1" w:rsidRPr="00302FD1" w:rsidRDefault="00302FD1" w:rsidP="00302FD1">
            <w:pPr>
              <w:jc w:val="center"/>
              <w:rPr>
                <w:sz w:val="28"/>
              </w:rPr>
            </w:pPr>
          </w:p>
        </w:tc>
      </w:tr>
      <w:tr w:rsidR="00302FD1" w14:paraId="739D4D5A" w14:textId="77777777" w:rsidTr="00302FD1">
        <w:trPr>
          <w:trHeight w:val="561"/>
        </w:trPr>
        <w:tc>
          <w:tcPr>
            <w:tcW w:w="2919" w:type="dxa"/>
            <w:vAlign w:val="center"/>
          </w:tcPr>
          <w:p w14:paraId="29A7EC7F" w14:textId="2CE27B61" w:rsidR="00302FD1" w:rsidRPr="00302FD1" w:rsidRDefault="00302FD1" w:rsidP="00302FD1">
            <w:pPr>
              <w:jc w:val="center"/>
              <w:rPr>
                <w:sz w:val="28"/>
              </w:rPr>
            </w:pPr>
            <w:r w:rsidRPr="00302FD1">
              <w:rPr>
                <w:sz w:val="28"/>
              </w:rPr>
              <w:t>Gib wahr zurück</w:t>
            </w:r>
          </w:p>
        </w:tc>
        <w:tc>
          <w:tcPr>
            <w:tcW w:w="2659" w:type="dxa"/>
            <w:vAlign w:val="center"/>
          </w:tcPr>
          <w:p w14:paraId="45818A74" w14:textId="1F2DC4D9" w:rsidR="00302FD1" w:rsidRPr="00302FD1" w:rsidRDefault="00302FD1" w:rsidP="00302FD1">
            <w:pPr>
              <w:jc w:val="center"/>
              <w:rPr>
                <w:sz w:val="28"/>
              </w:rPr>
            </w:pPr>
            <w:r w:rsidRPr="00302FD1">
              <w:rPr>
                <w:sz w:val="28"/>
              </w:rPr>
              <w:t>Gib falsch zurück</w:t>
            </w:r>
          </w:p>
        </w:tc>
        <w:tc>
          <w:tcPr>
            <w:tcW w:w="2918" w:type="dxa"/>
            <w:vAlign w:val="center"/>
          </w:tcPr>
          <w:p w14:paraId="2A28A060" w14:textId="29127E3C" w:rsidR="00302FD1" w:rsidRPr="00302FD1" w:rsidRDefault="00302FD1" w:rsidP="00302FD1">
            <w:pPr>
              <w:jc w:val="center"/>
              <w:rPr>
                <w:sz w:val="28"/>
              </w:rPr>
            </w:pPr>
            <w:r w:rsidRPr="00302FD1">
              <w:rPr>
                <w:sz w:val="28"/>
              </w:rPr>
              <w:t>Gib falsch zurück</w:t>
            </w:r>
          </w:p>
        </w:tc>
      </w:tr>
    </w:tbl>
    <w:p w14:paraId="3DD20C04" w14:textId="3C161D32" w:rsidR="00302FD1" w:rsidRDefault="00302FD1" w:rsidP="00302FD1"/>
    <w:p w14:paraId="7D50F1E5" w14:textId="02EB5B2F" w:rsidR="00302FD1" w:rsidRDefault="00302FD1" w:rsidP="00193A2D">
      <w:pPr>
        <w:ind w:left="1134" w:hanging="1134"/>
      </w:pPr>
      <w:r>
        <w:t>Bei Funktionen braucht man auf jeden Fall die Anweisungsstruktur ___________________________</w:t>
      </w:r>
      <w:r w:rsidR="00D462AE">
        <w:t>.</w:t>
      </w:r>
    </w:p>
    <w:p w14:paraId="01E95587" w14:textId="77777777" w:rsidR="00BA6ADE" w:rsidRDefault="00BA6ADE" w:rsidP="00BA6ADE">
      <w:pPr>
        <w:rPr>
          <w:sz w:val="28"/>
        </w:rPr>
      </w:pPr>
      <w:r>
        <w:rPr>
          <w:sz w:val="28"/>
        </w:rPr>
        <w:lastRenderedPageBreak/>
        <w:t>Funktionen – Prozeduren, die etwas zurückgeben</w:t>
      </w:r>
    </w:p>
    <w:p w14:paraId="6F82C04E" w14:textId="77777777" w:rsidR="00BA6ADE" w:rsidRDefault="00BA6ADE" w:rsidP="00BA6AD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F062E5E" wp14:editId="5B2DB306">
                <wp:simplePos x="0" y="0"/>
                <wp:positionH relativeFrom="column">
                  <wp:posOffset>3077845</wp:posOffset>
                </wp:positionH>
                <wp:positionV relativeFrom="paragraph">
                  <wp:posOffset>184320</wp:posOffset>
                </wp:positionV>
                <wp:extent cx="2272352" cy="784747"/>
                <wp:effectExtent l="0" t="0" r="0" b="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2352" cy="78474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7184B9" w14:textId="77777777" w:rsidR="00BA6ADE" w:rsidRPr="00CE3F6E" w:rsidRDefault="00BA6ADE" w:rsidP="00BA6ADE">
                            <w:pPr>
                              <w:rPr>
                                <w:sz w:val="20"/>
                              </w:rPr>
                            </w:pPr>
                            <w:r w:rsidRPr="00CE3F6E">
                              <w:rPr>
                                <w:sz w:val="20"/>
                              </w:rPr>
                              <w:t>Gehe hier davon aus, dass der Hamster bereits auf der Kachel mit den Körnern steht. (Man sieht sie sonst nicht.)</w:t>
                            </w:r>
                          </w:p>
                          <w:p w14:paraId="56FD584A" w14:textId="77777777" w:rsidR="00BA6ADE" w:rsidRDefault="00BA6ADE" w:rsidP="00BA6AD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62E5E" id="_x0000_s1027" type="#_x0000_t202" style="position:absolute;margin-left:242.35pt;margin-top:14.5pt;width:178.95pt;height:61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" filled="f" stroked="f">
                <v:textbox>
                  <w:txbxContent>
                    <w:p w14:paraId="0D7184B9" w14:textId="77777777" w:rsidR="00BA6ADE" w:rsidRPr="00CE3F6E" w:rsidRDefault="00BA6ADE" w:rsidP="00BA6ADE">
                      <w:pPr>
                        <w:rPr>
                          <w:sz w:val="20"/>
                        </w:rPr>
                      </w:pPr>
                      <w:r w:rsidRPr="00CE3F6E">
                        <w:rPr>
                          <w:sz w:val="20"/>
                        </w:rPr>
                        <w:t>Gehe hier davon aus, dass der Hamster bereits auf der Kachel mit den Körnern steht. (Man sieht sie sonst nicht.)</w:t>
                      </w:r>
                    </w:p>
                    <w:p w14:paraId="56FD584A" w14:textId="77777777" w:rsidR="00BA6ADE" w:rsidRDefault="00BA6ADE" w:rsidP="00BA6ADE"/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0339D629" wp14:editId="5CD9825D">
            <wp:extent cx="1323975" cy="1016635"/>
            <wp:effectExtent l="0" t="0" r="9525" b="0"/>
            <wp:docPr id="2" name="Grafik 2" descr="C:\Users\Hendrik\Desktop\Examensstunde Informatik\Bilder\Korn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endrik\Desktop\Examensstunde Informatik\Bilder\Korn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01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  <w:lang w:eastAsia="de-DE"/>
        </w:rPr>
        <w:drawing>
          <wp:inline distT="0" distB="0" distL="0" distR="0" wp14:anchorId="1F6B0EB8" wp14:editId="692066A8">
            <wp:extent cx="1303252" cy="989330"/>
            <wp:effectExtent l="0" t="0" r="0" b="127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endrik\Desktop\Examensstunde Informatik\Bilder\Korn 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252" cy="9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186D3F" w14:textId="77777777" w:rsidR="00BA6ADE" w:rsidRDefault="00BA6ADE" w:rsidP="00BA6ADE">
      <w:r>
        <w:t xml:space="preserve">Auf einer Kachel liegen Körner. Der Hamster nimmt alle Körner in sein Maul. Aber da er immer gerne zwei Körner auf einmal isst – jedes für eine Zahnseite – kann im Endeffekt </w:t>
      </w:r>
      <w:r w:rsidRPr="00BA177B">
        <w:rPr>
          <w:u w:val="single"/>
        </w:rPr>
        <w:t>kein oder ein Korn</w:t>
      </w:r>
      <w:r>
        <w:t xml:space="preserve"> </w:t>
      </w:r>
      <w:proofErr w:type="gramStart"/>
      <w:r>
        <w:t>übrig bleiben</w:t>
      </w:r>
      <w:proofErr w:type="gramEnd"/>
      <w:r>
        <w:t>. Je nachdem, ob der Vorrat aus einer geraden oder ungeraden Anzahl bestand.</w:t>
      </w:r>
    </w:p>
    <w:p w14:paraId="7223CC7F" w14:textId="385B4F1D" w:rsidR="00BA6ADE" w:rsidRDefault="00BA6ADE" w:rsidP="00BA6ADE">
      <w:pPr>
        <w:ind w:left="1134" w:hanging="1134"/>
        <w:rPr>
          <w:rFonts w:ascii="Calibri" w:eastAsia="Calibri" w:hAnsi="Calibri" w:cs="Calibri"/>
          <w:color w:val="000000"/>
        </w:rPr>
      </w:pPr>
      <w:r>
        <w:t xml:space="preserve">Aufgabe 1: </w:t>
      </w:r>
      <w:r>
        <w:tab/>
        <w:t>Schreibe die Methode „Iss Vorrat.“ in das folgende Schema. Verwend</w:t>
      </w:r>
      <w:r w:rsidR="00FB555C">
        <w:t xml:space="preserve">e dabei die Funktion </w:t>
      </w:r>
      <w:r>
        <w:t>„Da sind zwei Körner.“</w:t>
      </w:r>
    </w:p>
    <w:p w14:paraId="62691055" w14:textId="77777777" w:rsidR="00BA6ADE" w:rsidRPr="00FB555C" w:rsidRDefault="00BA6ADE" w:rsidP="00BA6ADE">
      <w:pPr>
        <w:ind w:left="1134" w:hanging="1134"/>
        <w:rPr>
          <w:u w:val="single"/>
        </w:rPr>
      </w:pPr>
      <w:proofErr w:type="spellStart"/>
      <w:r>
        <w:rPr>
          <w:rFonts w:ascii="Calibri" w:eastAsia="Calibri" w:hAnsi="Calibri" w:cs="Calibri"/>
          <w:color w:val="000000"/>
        </w:rPr>
        <w:t>Prozedurenname</w:t>
      </w:r>
      <w:proofErr w:type="spellEnd"/>
      <w:r>
        <w:rPr>
          <w:rFonts w:ascii="Calibri" w:eastAsia="Calibri" w:hAnsi="Calibri" w:cs="Calibri"/>
          <w:color w:val="000000"/>
        </w:rPr>
        <w:t xml:space="preserve">: </w:t>
      </w:r>
      <w:r w:rsidRPr="00FB555C">
        <w:rPr>
          <w:u w:val="single"/>
        </w:rPr>
        <w:t>Nimm Zwei.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19"/>
        <w:gridCol w:w="3679"/>
      </w:tblGrid>
      <w:tr w:rsidR="00BA6ADE" w:rsidRPr="00654621" w14:paraId="7DBC434F" w14:textId="77777777" w:rsidTr="00F6530A">
        <w:trPr>
          <w:trHeight w:val="402"/>
        </w:trPr>
        <w:tc>
          <w:tcPr>
            <w:tcW w:w="719" w:type="dxa"/>
            <w:vMerge w:val="restart"/>
            <w:tcBorders>
              <w:right w:val="nil"/>
            </w:tcBorders>
          </w:tcPr>
          <w:p w14:paraId="73A471CE" w14:textId="77777777" w:rsidR="00BA6ADE" w:rsidRDefault="00BA6ADE" w:rsidP="00F6530A"/>
        </w:tc>
        <w:tc>
          <w:tcPr>
            <w:tcW w:w="3679" w:type="dxa"/>
            <w:tcBorders>
              <w:left w:val="nil"/>
            </w:tcBorders>
          </w:tcPr>
          <w:p w14:paraId="06AEDF61" w14:textId="77777777" w:rsidR="00BA6ADE" w:rsidRPr="00654621" w:rsidRDefault="00BA6ADE" w:rsidP="00F6530A"/>
        </w:tc>
      </w:tr>
      <w:tr w:rsidR="00BA6ADE" w14:paraId="12CB3BA7" w14:textId="77777777" w:rsidTr="00F6530A">
        <w:trPr>
          <w:trHeight w:val="402"/>
        </w:trPr>
        <w:tc>
          <w:tcPr>
            <w:tcW w:w="719" w:type="dxa"/>
            <w:vMerge/>
          </w:tcPr>
          <w:p w14:paraId="3A6F1AF2" w14:textId="77777777" w:rsidR="00BA6ADE" w:rsidRDefault="00BA6ADE" w:rsidP="00F6530A"/>
        </w:tc>
        <w:tc>
          <w:tcPr>
            <w:tcW w:w="3679" w:type="dxa"/>
          </w:tcPr>
          <w:p w14:paraId="53698975" w14:textId="77777777" w:rsidR="00BA6ADE" w:rsidRDefault="00BA6ADE" w:rsidP="00F6530A">
            <w:pPr>
              <w:tabs>
                <w:tab w:val="left" w:pos="375"/>
                <w:tab w:val="left" w:pos="2880"/>
              </w:tabs>
            </w:pPr>
          </w:p>
        </w:tc>
      </w:tr>
      <w:tr w:rsidR="00BA6ADE" w14:paraId="7632A744" w14:textId="77777777" w:rsidTr="00F6530A">
        <w:trPr>
          <w:trHeight w:val="402"/>
        </w:trPr>
        <w:tc>
          <w:tcPr>
            <w:tcW w:w="719" w:type="dxa"/>
            <w:vMerge/>
          </w:tcPr>
          <w:p w14:paraId="19BC2999" w14:textId="77777777" w:rsidR="00BA6ADE" w:rsidRDefault="00BA6ADE" w:rsidP="00F6530A"/>
        </w:tc>
        <w:tc>
          <w:tcPr>
            <w:tcW w:w="3679" w:type="dxa"/>
          </w:tcPr>
          <w:p w14:paraId="62948156" w14:textId="77777777" w:rsidR="00BA6ADE" w:rsidRDefault="00BA6ADE" w:rsidP="00F6530A"/>
        </w:tc>
      </w:tr>
    </w:tbl>
    <w:p w14:paraId="1047D28B" w14:textId="77777777" w:rsidR="00BA6ADE" w:rsidRDefault="00BA6ADE" w:rsidP="00BA6ADE"/>
    <w:p w14:paraId="2E64D545" w14:textId="77777777" w:rsidR="00BA6ADE" w:rsidRDefault="00BA6ADE" w:rsidP="00BA6A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Ein </w:t>
      </w:r>
      <w:proofErr w:type="spellStart"/>
      <w:r w:rsidRPr="00405A86">
        <w:rPr>
          <w:b/>
        </w:rPr>
        <w:t>boolean</w:t>
      </w:r>
      <w:proofErr w:type="spellEnd"/>
      <w:r>
        <w:t xml:space="preserve"> steht immer entweder für </w:t>
      </w:r>
      <w:r w:rsidRPr="00405A86">
        <w:rPr>
          <w:i/>
        </w:rPr>
        <w:t>wahr</w:t>
      </w:r>
      <w:r>
        <w:t xml:space="preserve"> oder </w:t>
      </w:r>
      <w:r w:rsidRPr="00405A86">
        <w:rPr>
          <w:i/>
        </w:rPr>
        <w:t>falsch</w:t>
      </w:r>
      <w:r>
        <w:t>.</w:t>
      </w:r>
    </w:p>
    <w:p w14:paraId="6D568970" w14:textId="77777777" w:rsidR="00BA6ADE" w:rsidRPr="00856846" w:rsidRDefault="00BA6ADE" w:rsidP="00BA6ADE">
      <w:pPr>
        <w:rPr>
          <w:sz w:val="2"/>
        </w:rPr>
      </w:pPr>
    </w:p>
    <w:p w14:paraId="2BE37192" w14:textId="77777777" w:rsidR="00BA6ADE" w:rsidRDefault="00BA6ADE" w:rsidP="00BA6A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Eine </w:t>
      </w:r>
      <w:r w:rsidRPr="0079662F">
        <w:rPr>
          <w:b/>
        </w:rPr>
        <w:t xml:space="preserve">Funktion </w:t>
      </w:r>
      <w:r>
        <w:t xml:space="preserve">(Abfrage) gibt den Datentyp </w:t>
      </w:r>
      <w:proofErr w:type="spellStart"/>
      <w:r>
        <w:t>boolean</w:t>
      </w:r>
      <w:proofErr w:type="spellEnd"/>
      <w:r>
        <w:t xml:space="preserve"> (oder andere) </w:t>
      </w:r>
      <w:r w:rsidRPr="0079662F">
        <w:t>zurück</w:t>
      </w:r>
      <w:r>
        <w:t xml:space="preserve">, d. h. sie übergibt der </w:t>
      </w:r>
      <w:proofErr w:type="spellStart"/>
      <w:r>
        <w:t>Anweisungstruktur</w:t>
      </w:r>
      <w:proofErr w:type="spellEnd"/>
      <w:r>
        <w:t xml:space="preserve"> (Verzweigung/Schleife), die sie aufgerufen hat, die Information </w:t>
      </w:r>
      <w:r w:rsidRPr="00405A86">
        <w:rPr>
          <w:i/>
        </w:rPr>
        <w:t>wahr</w:t>
      </w:r>
      <w:r>
        <w:t xml:space="preserve"> oder </w:t>
      </w:r>
      <w:r w:rsidRPr="00405A86">
        <w:rPr>
          <w:i/>
        </w:rPr>
        <w:t>falsch</w:t>
      </w:r>
      <w:r>
        <w:t xml:space="preserve">. </w:t>
      </w:r>
      <w:r w:rsidRPr="00B75C45">
        <w:rPr>
          <w:b/>
        </w:rPr>
        <w:t xml:space="preserve">Die Funktion endet, </w:t>
      </w:r>
      <w:r>
        <w:rPr>
          <w:b/>
        </w:rPr>
        <w:t xml:space="preserve">wenn </w:t>
      </w:r>
      <w:r w:rsidRPr="00B75C45">
        <w:rPr>
          <w:b/>
        </w:rPr>
        <w:t xml:space="preserve">die Anweisung </w:t>
      </w:r>
      <w:r>
        <w:rPr>
          <w:b/>
        </w:rPr>
        <w:t>„Gi</w:t>
      </w:r>
      <w:r w:rsidRPr="00B75C45">
        <w:rPr>
          <w:b/>
        </w:rPr>
        <w:t>b wahr</w:t>
      </w:r>
      <w:r>
        <w:rPr>
          <w:b/>
        </w:rPr>
        <w:t xml:space="preserve"> zurück“ oder „Gib </w:t>
      </w:r>
      <w:r w:rsidRPr="00B75C45">
        <w:rPr>
          <w:b/>
        </w:rPr>
        <w:t>falsch zurück</w:t>
      </w:r>
      <w:r>
        <w:rPr>
          <w:b/>
        </w:rPr>
        <w:t>“</w:t>
      </w:r>
      <w:r w:rsidRPr="00B75C45">
        <w:rPr>
          <w:b/>
        </w:rPr>
        <w:t xml:space="preserve"> erreicht wird.</w:t>
      </w:r>
    </w:p>
    <w:p w14:paraId="4F88A676" w14:textId="77777777" w:rsidR="00BA6ADE" w:rsidRDefault="00BA6ADE" w:rsidP="00BA6ADE">
      <w:pPr>
        <w:ind w:left="1134" w:hanging="1134"/>
      </w:pPr>
    </w:p>
    <w:p w14:paraId="2A7B454C" w14:textId="77777777" w:rsidR="0011618D" w:rsidRDefault="0011618D" w:rsidP="0011618D">
      <w:pPr>
        <w:ind w:left="1134" w:hanging="1134"/>
      </w:pPr>
      <w:r>
        <w:t xml:space="preserve">Aufgabe 2: </w:t>
      </w:r>
      <w:r>
        <w:tab/>
        <w:t>Probiere zunächst auf der Rückseite die Funktion „Da sind zwei Körner.“ aufzuschreiben.</w:t>
      </w:r>
    </w:p>
    <w:p w14:paraId="2AFD1E4D" w14:textId="77777777" w:rsidR="00BA6ADE" w:rsidRPr="00302FD1" w:rsidRDefault="00BA6ADE" w:rsidP="00BA6ADE">
      <w:pPr>
        <w:ind w:firstLine="708"/>
        <w:rPr>
          <w:sz w:val="28"/>
          <w:u w:val="single"/>
        </w:rPr>
      </w:pPr>
      <w:r w:rsidRPr="00302FD1">
        <w:rPr>
          <w:sz w:val="28"/>
          <w:u w:val="single"/>
        </w:rPr>
        <w:t>Da sind zwei Körner.</w:t>
      </w:r>
    </w:p>
    <w:tbl>
      <w:tblPr>
        <w:tblStyle w:val="Tabellenraster"/>
        <w:tblW w:w="0" w:type="auto"/>
        <w:tblInd w:w="566" w:type="dxa"/>
        <w:tblLook w:val="04A0" w:firstRow="1" w:lastRow="0" w:firstColumn="1" w:lastColumn="0" w:noHBand="0" w:noVBand="1"/>
      </w:tblPr>
      <w:tblGrid>
        <w:gridCol w:w="2919"/>
        <w:gridCol w:w="2659"/>
        <w:gridCol w:w="2918"/>
      </w:tblGrid>
      <w:tr w:rsidR="00BA6ADE" w14:paraId="0FD3CDD2" w14:textId="77777777" w:rsidTr="00F6530A">
        <w:trPr>
          <w:trHeight w:val="2654"/>
        </w:trPr>
        <w:tc>
          <w:tcPr>
            <w:tcW w:w="8496" w:type="dxa"/>
            <w:gridSpan w:val="3"/>
          </w:tcPr>
          <w:p w14:paraId="4B80308F" w14:textId="77777777" w:rsidR="00BA6ADE" w:rsidRPr="00302FD1" w:rsidRDefault="00BA6ADE" w:rsidP="00F6530A">
            <w:pPr>
              <w:jc w:val="center"/>
              <w:rPr>
                <w:sz w:val="28"/>
              </w:rPr>
            </w:pPr>
          </w:p>
        </w:tc>
      </w:tr>
      <w:tr w:rsidR="00BA6ADE" w14:paraId="2616F719" w14:textId="77777777" w:rsidTr="00F6530A">
        <w:trPr>
          <w:trHeight w:val="561"/>
        </w:trPr>
        <w:tc>
          <w:tcPr>
            <w:tcW w:w="2919" w:type="dxa"/>
            <w:vAlign w:val="center"/>
          </w:tcPr>
          <w:p w14:paraId="4B8BAC08" w14:textId="77777777" w:rsidR="00BA6ADE" w:rsidRPr="00302FD1" w:rsidRDefault="00BA6ADE" w:rsidP="00F6530A">
            <w:pPr>
              <w:jc w:val="center"/>
              <w:rPr>
                <w:sz w:val="28"/>
              </w:rPr>
            </w:pPr>
            <w:r w:rsidRPr="00302FD1">
              <w:rPr>
                <w:sz w:val="28"/>
              </w:rPr>
              <w:t>Gib wahr zurück</w:t>
            </w:r>
          </w:p>
        </w:tc>
        <w:tc>
          <w:tcPr>
            <w:tcW w:w="2659" w:type="dxa"/>
            <w:vAlign w:val="center"/>
          </w:tcPr>
          <w:p w14:paraId="48539855" w14:textId="77777777" w:rsidR="00BA6ADE" w:rsidRPr="00302FD1" w:rsidRDefault="00BA6ADE" w:rsidP="00F6530A">
            <w:pPr>
              <w:jc w:val="center"/>
              <w:rPr>
                <w:sz w:val="28"/>
              </w:rPr>
            </w:pPr>
            <w:r w:rsidRPr="00302FD1">
              <w:rPr>
                <w:sz w:val="28"/>
              </w:rPr>
              <w:t>Gib falsch zurück</w:t>
            </w:r>
          </w:p>
        </w:tc>
        <w:tc>
          <w:tcPr>
            <w:tcW w:w="2918" w:type="dxa"/>
            <w:vAlign w:val="center"/>
          </w:tcPr>
          <w:p w14:paraId="4A07BE29" w14:textId="77777777" w:rsidR="00BA6ADE" w:rsidRPr="00302FD1" w:rsidRDefault="00BA6ADE" w:rsidP="00F6530A">
            <w:pPr>
              <w:jc w:val="center"/>
              <w:rPr>
                <w:sz w:val="28"/>
              </w:rPr>
            </w:pPr>
            <w:r w:rsidRPr="00302FD1">
              <w:rPr>
                <w:sz w:val="28"/>
              </w:rPr>
              <w:t>Gib falsch zurück</w:t>
            </w:r>
          </w:p>
        </w:tc>
      </w:tr>
    </w:tbl>
    <w:p w14:paraId="5A124981" w14:textId="77777777" w:rsidR="00BA6ADE" w:rsidRDefault="00BA6ADE" w:rsidP="00BA6ADE"/>
    <w:p w14:paraId="2F5430D7" w14:textId="1A15D3D9" w:rsidR="00BA6ADE" w:rsidRPr="00193A2D" w:rsidRDefault="00BA6ADE" w:rsidP="00BA6ADE">
      <w:pPr>
        <w:ind w:left="1134" w:hanging="1134"/>
      </w:pPr>
      <w:r>
        <w:t>Bei Funktionen braucht man auf jeden Fall die Anweisungsstruktur ___________________________</w:t>
      </w:r>
      <w:r w:rsidR="00D462AE">
        <w:t>.</w:t>
      </w:r>
    </w:p>
    <w:sectPr w:rsidR="00BA6ADE" w:rsidRPr="00193A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7979F9" w14:textId="77777777" w:rsidR="00C2683D" w:rsidRDefault="00C2683D" w:rsidP="00C2683D">
      <w:pPr>
        <w:spacing w:after="0" w:line="240" w:lineRule="auto"/>
      </w:pPr>
      <w:r>
        <w:separator/>
      </w:r>
    </w:p>
  </w:endnote>
  <w:endnote w:type="continuationSeparator" w:id="0">
    <w:p w14:paraId="4DCD47A0" w14:textId="77777777" w:rsidR="00C2683D" w:rsidRDefault="00C2683D" w:rsidP="00C26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41D7AA" w14:textId="77777777" w:rsidR="00C2683D" w:rsidRDefault="00C2683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354FB" w14:textId="66BDDF7D" w:rsidR="00C2683D" w:rsidRPr="00C2683D" w:rsidRDefault="00C2683D" w:rsidP="00C2683D">
    <w:pPr>
      <w:pStyle w:val="Fuzeile"/>
      <w:jc w:val="right"/>
      <w:rPr>
        <w:sz w:val="14"/>
      </w:rPr>
    </w:pPr>
    <w:bookmarkStart w:id="0" w:name="_Hlk495499012"/>
    <w:r w:rsidRPr="00A308B4">
      <w:rPr>
        <w:noProof/>
        <w:sz w:val="14"/>
        <w:lang w:eastAsia="de-DE"/>
      </w:rPr>
      <w:t>Hendrik Voß</w:t>
    </w:r>
    <w:r>
      <w:rPr>
        <w:noProof/>
        <w:sz w:val="14"/>
        <w:lang w:eastAsia="de-DE"/>
      </w:rPr>
      <w:t xml:space="preserve"> </w:t>
    </w:r>
    <w:r w:rsidRPr="00A308B4">
      <w:rPr>
        <w:noProof/>
        <w:sz w:val="14"/>
        <w:lang w:eastAsia="de-DE"/>
      </w:rPr>
      <w:t xml:space="preserve">  </w:t>
    </w:r>
    <w:bookmarkEnd w:id="0"/>
    <w:r>
      <w:rPr>
        <w:noProof/>
      </w:rPr>
      <w:drawing>
        <wp:inline distT="0" distB="0" distL="0" distR="0" wp14:anchorId="149925AA" wp14:editId="5246AEA4">
          <wp:extent cx="545749" cy="190831"/>
          <wp:effectExtent l="0" t="0" r="6985" b="0"/>
          <wp:docPr id="4" name="Grafik 4" descr="C:\Users\User\AppData\Local\Microsoft\Windows\INetCache\Content.Word\C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er\AppData\Local\Microsoft\Windows\INetCache\Content.Word\C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645" cy="267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F9927" w14:textId="77777777" w:rsidR="00C2683D" w:rsidRDefault="00C2683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00F85B" w14:textId="77777777" w:rsidR="00C2683D" w:rsidRDefault="00C2683D" w:rsidP="00C2683D">
      <w:pPr>
        <w:spacing w:after="0" w:line="240" w:lineRule="auto"/>
      </w:pPr>
      <w:r>
        <w:separator/>
      </w:r>
    </w:p>
  </w:footnote>
  <w:footnote w:type="continuationSeparator" w:id="0">
    <w:p w14:paraId="6DFC9C42" w14:textId="77777777" w:rsidR="00C2683D" w:rsidRDefault="00C2683D" w:rsidP="00C26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BC96E" w14:textId="77777777" w:rsidR="00C2683D" w:rsidRDefault="00C2683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ADA9C" w14:textId="77777777" w:rsidR="00C2683D" w:rsidRDefault="00C2683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0A15D" w14:textId="77777777" w:rsidR="00C2683D" w:rsidRDefault="00C2683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264A9E"/>
    <w:multiLevelType w:val="hybridMultilevel"/>
    <w:tmpl w:val="AD5873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6E2304"/>
    <w:multiLevelType w:val="hybridMultilevel"/>
    <w:tmpl w:val="AD5873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BC2"/>
    <w:rsid w:val="000525B8"/>
    <w:rsid w:val="000619B0"/>
    <w:rsid w:val="00062639"/>
    <w:rsid w:val="000650F4"/>
    <w:rsid w:val="00075989"/>
    <w:rsid w:val="00083B5F"/>
    <w:rsid w:val="000A6649"/>
    <w:rsid w:val="000A6DDA"/>
    <w:rsid w:val="000B38AC"/>
    <w:rsid w:val="000E637E"/>
    <w:rsid w:val="00103EC5"/>
    <w:rsid w:val="0011618D"/>
    <w:rsid w:val="001379CA"/>
    <w:rsid w:val="00174713"/>
    <w:rsid w:val="00175F86"/>
    <w:rsid w:val="00193A2D"/>
    <w:rsid w:val="001C00A8"/>
    <w:rsid w:val="00264C20"/>
    <w:rsid w:val="002725CF"/>
    <w:rsid w:val="002E176E"/>
    <w:rsid w:val="002E364D"/>
    <w:rsid w:val="002E52B6"/>
    <w:rsid w:val="00302FD1"/>
    <w:rsid w:val="0030639D"/>
    <w:rsid w:val="0034605E"/>
    <w:rsid w:val="00394684"/>
    <w:rsid w:val="003F23F4"/>
    <w:rsid w:val="00405A86"/>
    <w:rsid w:val="00430F64"/>
    <w:rsid w:val="00451557"/>
    <w:rsid w:val="00457F8E"/>
    <w:rsid w:val="0046077D"/>
    <w:rsid w:val="004965F9"/>
    <w:rsid w:val="004B2C29"/>
    <w:rsid w:val="004F2205"/>
    <w:rsid w:val="004F74E1"/>
    <w:rsid w:val="00542464"/>
    <w:rsid w:val="0056448E"/>
    <w:rsid w:val="005713E9"/>
    <w:rsid w:val="00583237"/>
    <w:rsid w:val="00586C49"/>
    <w:rsid w:val="005D5DF3"/>
    <w:rsid w:val="005E7100"/>
    <w:rsid w:val="005F4FE6"/>
    <w:rsid w:val="00600A53"/>
    <w:rsid w:val="00600E7A"/>
    <w:rsid w:val="0066451B"/>
    <w:rsid w:val="006C7100"/>
    <w:rsid w:val="006F2C7D"/>
    <w:rsid w:val="00712DBC"/>
    <w:rsid w:val="00753FE4"/>
    <w:rsid w:val="0079662F"/>
    <w:rsid w:val="007A20EA"/>
    <w:rsid w:val="007E5E08"/>
    <w:rsid w:val="00856846"/>
    <w:rsid w:val="00877014"/>
    <w:rsid w:val="00885E2C"/>
    <w:rsid w:val="008F295D"/>
    <w:rsid w:val="00900779"/>
    <w:rsid w:val="00907109"/>
    <w:rsid w:val="00A05803"/>
    <w:rsid w:val="00A22D77"/>
    <w:rsid w:val="00A5763D"/>
    <w:rsid w:val="00A6453B"/>
    <w:rsid w:val="00AB1A4B"/>
    <w:rsid w:val="00B12E1A"/>
    <w:rsid w:val="00B365D9"/>
    <w:rsid w:val="00B51964"/>
    <w:rsid w:val="00B75C45"/>
    <w:rsid w:val="00B81B76"/>
    <w:rsid w:val="00B93788"/>
    <w:rsid w:val="00BA177B"/>
    <w:rsid w:val="00BA6ADE"/>
    <w:rsid w:val="00BA7CFB"/>
    <w:rsid w:val="00BD1225"/>
    <w:rsid w:val="00BE7FA4"/>
    <w:rsid w:val="00C2683D"/>
    <w:rsid w:val="00C954B5"/>
    <w:rsid w:val="00CC282F"/>
    <w:rsid w:val="00CE3F6E"/>
    <w:rsid w:val="00D07545"/>
    <w:rsid w:val="00D462AE"/>
    <w:rsid w:val="00D9420A"/>
    <w:rsid w:val="00DB6211"/>
    <w:rsid w:val="00E14E6E"/>
    <w:rsid w:val="00E70D18"/>
    <w:rsid w:val="00ED6BC2"/>
    <w:rsid w:val="00F277FF"/>
    <w:rsid w:val="00F32F8A"/>
    <w:rsid w:val="00F40475"/>
    <w:rsid w:val="00F62D76"/>
    <w:rsid w:val="00F7608A"/>
    <w:rsid w:val="00FB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2083D"/>
  <w15:docId w15:val="{36453C20-0774-4B98-ADCB-003B04354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D6BC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D6BC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6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6BC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7E5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26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2683D"/>
  </w:style>
  <w:style w:type="paragraph" w:styleId="Fuzeile">
    <w:name w:val="footer"/>
    <w:basedOn w:val="Standard"/>
    <w:link w:val="FuzeileZchn"/>
    <w:uiPriority w:val="99"/>
    <w:unhideWhenUsed/>
    <w:rsid w:val="00C26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268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6350">
          <a:solidFill>
            <a:schemeClr val="tx1"/>
          </a:solidFill>
        </a:ln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Hendrik</dc:creator>
  <cp:lastModifiedBy>Herr Voß</cp:lastModifiedBy>
  <cp:revision>88</cp:revision>
  <cp:lastPrinted>2016-09-13T18:45:00Z</cp:lastPrinted>
  <dcterms:created xsi:type="dcterms:W3CDTF">2012-10-22T10:10:00Z</dcterms:created>
  <dcterms:modified xsi:type="dcterms:W3CDTF">2017-10-11T13:32:00Z</dcterms:modified>
</cp:coreProperties>
</file>